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66E4" w14:textId="77777777" w:rsidR="00A0601E" w:rsidRPr="00A0601E" w:rsidRDefault="00A0601E" w:rsidP="00A0601E">
      <w:pPr>
        <w:pStyle w:val="Nzev"/>
      </w:pPr>
      <w:r w:rsidRPr="00A0601E">
        <w:t>Doporučení pro nakládání s použitými ochrannými pomůckami (roušky, ústenky, respirátory, rukavice)</w:t>
      </w:r>
    </w:p>
    <w:p w14:paraId="44F51C2F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5B6346"/>
          <w:sz w:val="27"/>
          <w:szCs w:val="27"/>
        </w:rPr>
      </w:pPr>
      <w:r>
        <w:rPr>
          <w:rFonts w:ascii="Arial" w:hAnsi="Arial" w:cs="Arial"/>
          <w:b/>
          <w:bCs/>
          <w:color w:val="5B6346"/>
          <w:sz w:val="27"/>
          <w:szCs w:val="27"/>
        </w:rPr>
        <w:t xml:space="preserve">SZÚ vydal doporučení pro nakládání s použitými ochrannými pomůckami v době </w:t>
      </w:r>
      <w:proofErr w:type="spellStart"/>
      <w:r>
        <w:rPr>
          <w:rFonts w:ascii="Arial" w:hAnsi="Arial" w:cs="Arial"/>
          <w:b/>
          <w:bCs/>
          <w:color w:val="5B6346"/>
          <w:sz w:val="27"/>
          <w:szCs w:val="27"/>
        </w:rPr>
        <w:t>koronavirové</w:t>
      </w:r>
      <w:proofErr w:type="spellEnd"/>
      <w:r>
        <w:rPr>
          <w:rFonts w:ascii="Arial" w:hAnsi="Arial" w:cs="Arial"/>
          <w:b/>
          <w:bCs/>
          <w:color w:val="5B6346"/>
          <w:sz w:val="27"/>
          <w:szCs w:val="27"/>
        </w:rPr>
        <w:t xml:space="preserve"> pandemie. Jak nakládat s rouškami v domácnostech a firmách bez potvrzených nakažených nemocí COVID-19?</w:t>
      </w:r>
    </w:p>
    <w:p w14:paraId="0A470B5F" w14:textId="77777777" w:rsidR="00A0601E" w:rsidRDefault="00A0601E" w:rsidP="00A0601E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publicationdate"/>
          <w:rFonts w:ascii="Arial" w:hAnsi="Arial" w:cs="Arial"/>
          <w:color w:val="A5A5A5"/>
          <w:sz w:val="20"/>
          <w:szCs w:val="20"/>
          <w:bdr w:val="none" w:sz="0" w:space="0" w:color="auto" w:frame="1"/>
        </w:rPr>
        <w:t>20. březen 2020</w:t>
      </w:r>
    </w:p>
    <w:p w14:paraId="628BFC3F" w14:textId="128CD665" w:rsidR="00A0601E" w:rsidRDefault="00A0601E" w:rsidP="00A0601E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2F58FAB1" w14:textId="77777777" w:rsidR="00A0601E" w:rsidRDefault="00A0601E" w:rsidP="00A0601E">
      <w:pPr>
        <w:pStyle w:val="Nadpis3"/>
        <w:shd w:val="clear" w:color="auto" w:fill="FFFFFF"/>
        <w:spacing w:before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Jak nakládat s rouškami v domácnostech</w:t>
      </w:r>
    </w:p>
    <w:p w14:paraId="0396312B" w14:textId="77777777" w:rsidR="00A0601E" w:rsidRDefault="00A0601E" w:rsidP="00A0601E">
      <w:pPr>
        <w:pStyle w:val="Nadpis4"/>
        <w:shd w:val="clear" w:color="auto" w:fill="FFFFFF"/>
        <w:spacing w:before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Domácnosti bez potvrzených nakažených nemocí COVID-19</w:t>
      </w:r>
    </w:p>
    <w:p w14:paraId="33E9026F" w14:textId="77777777" w:rsidR="00A0601E" w:rsidRDefault="00A0601E" w:rsidP="00A0601E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Použité roušky vložte do plastového pytle s tloušťkou minimálně 0,2 mm, zavažte a povrch pytle dezinfikujte. Pokud použijete tenčí materiál, je potřeba dát dva pytle a dezinfikovat vnější.</w:t>
      </w:r>
    </w:p>
    <w:p w14:paraId="0D0F1E90" w14:textId="77777777" w:rsidR="00A0601E" w:rsidRDefault="00A0601E" w:rsidP="00A0601E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Přesvědčte se, že pytle jsou skutečně dobře zavázané.</w:t>
      </w:r>
    </w:p>
    <w:p w14:paraId="181443AC" w14:textId="77777777" w:rsidR="00A0601E" w:rsidRDefault="00A0601E" w:rsidP="00A0601E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Takto zabezpečený odpad vhoďte pouze a jen do černé popelnice (na směsný komunální odpad).</w:t>
      </w:r>
    </w:p>
    <w:p w14:paraId="5C74CA4A" w14:textId="77777777" w:rsidR="00A0601E" w:rsidRDefault="00A0601E" w:rsidP="00A0601E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žádném případě neodkládejte tyto zavázané pytle mimo kontejnery, abyste neohrozili zdraví pracovníků svozových společností.</w:t>
      </w:r>
    </w:p>
    <w:p w14:paraId="07816A8E" w14:textId="40098CAD" w:rsidR="00A0601E" w:rsidRDefault="00A0601E" w:rsidP="00A0601E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 manipulaci s odpady je vždy nutné umývat si ruce mýdlem a vodou.</w:t>
      </w:r>
    </w:p>
    <w:p w14:paraId="4966943A" w14:textId="77777777" w:rsidR="00A0601E" w:rsidRDefault="00A0601E" w:rsidP="00A0601E">
      <w:pPr>
        <w:shd w:val="clear" w:color="auto" w:fill="FFFFFF"/>
        <w:ind w:left="720"/>
        <w:rPr>
          <w:rFonts w:ascii="Arial" w:hAnsi="Arial" w:cs="Arial"/>
          <w:color w:val="000000"/>
          <w:sz w:val="23"/>
          <w:szCs w:val="23"/>
        </w:rPr>
      </w:pPr>
    </w:p>
    <w:p w14:paraId="0AE16BC2" w14:textId="77777777" w:rsidR="00A0601E" w:rsidRDefault="00A0601E" w:rsidP="00A0601E">
      <w:pPr>
        <w:pStyle w:val="Nadpis4"/>
        <w:shd w:val="clear" w:color="auto" w:fill="FFFFFF"/>
        <w:spacing w:before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Domácnosti s potvrzenou nemocí COVID-19</w:t>
      </w:r>
    </w:p>
    <w:p w14:paraId="04EF9E5D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případě, že onemocnění osob bylo potvrzeno, nemocná osoba nakládá se svým odpadem stejně, jako je uvedeno v předchozím odstavci.</w:t>
      </w:r>
    </w:p>
    <w:p w14:paraId="779B01B1" w14:textId="7F514491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Místně příslušný úřad by měl ve spolupráci s odpadovou společností stanovit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způsob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popř. místo, kam takový odpad ukládat, jak ho svážet a bezpečně odstraňovat s ohledem na minimalizaci rizika pro pracovníky, kteří nakládají s odpady, ale i s ohledem na ostatní občany. Ukládání odpadu do sběrné nádoby, svoz odpadu a jeho konečné odstranění by mělo vycházet z místních možností bezpečného odstraňování odpadu.</w:t>
      </w:r>
    </w:p>
    <w:p w14:paraId="6BC06429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</w:p>
    <w:p w14:paraId="109CCE14" w14:textId="77777777" w:rsidR="00A0601E" w:rsidRDefault="00A0601E" w:rsidP="00A0601E">
      <w:pPr>
        <w:pStyle w:val="Nadpis3"/>
        <w:shd w:val="clear" w:color="auto" w:fill="FFFFFF"/>
        <w:spacing w:before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Jak nakládat s rouškami ve firmách</w:t>
      </w:r>
    </w:p>
    <w:p w14:paraId="6A9A8298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Veškeré použité osobní ochranné jednorázové pomůcky, které mohou být kontaminovány infekčním agens je nutné považovat za nebezpečný odpad s nebezpečnou vlastností </w:t>
      </w:r>
      <w:proofErr w:type="gramStart"/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„ H</w:t>
      </w:r>
      <w:proofErr w:type="gramEnd"/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9 infekčnost".</w:t>
      </w:r>
    </w:p>
    <w:p w14:paraId="4490FD4D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Nakládání s nimi se řídí obecnými pravidly pro nakládání s infekčním odpadem. Doporučené zařazení tohoto odpadu je pod katalogové čísl: </w:t>
      </w: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15 02 02 - Absorpční činidla, filtrační materiály</w:t>
      </w:r>
      <w:r>
        <w:rPr>
          <w:rFonts w:ascii="Arial" w:hAnsi="Arial" w:cs="Arial"/>
          <w:color w:val="000000"/>
          <w:sz w:val="23"/>
          <w:szCs w:val="23"/>
        </w:rPr>
        <w:t> (včetně olejových filtrů jinak blíže neurčených), čisticí tkaniny a ochranné oděvy.</w:t>
      </w:r>
    </w:p>
    <w:p w14:paraId="09524506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Odpad by měl být bezpečně ukládán do označených, oddělených, krytých, uzavíratelných, nepropustných a mechanicky odolných obalů, podle možnosti spalitelných bez nutnosti další manipulace s odpadem. Obaly musí být neporušené, vnější obal by měl být ošetřen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desinfekcí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342EA6AF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Původce odpadu je povinen zajistit bezpečné obaly pro nebezpečný odpad. Nezabalené odpady nebo odpady uložené v poškozených obalech by pracovníci, kteří přepravují odpady do koncového zařízení pro odstranění odpadů, neměly v rámci své bezpečnosti a ochrany svého zdraví i pracovníků v zařízení pro odstranění odpadů od původce odpadů převzít. Infekční odpad musí být bezprostředně odstraněn ve spalovně nebezpečného odpadu.</w:t>
      </w:r>
    </w:p>
    <w:p w14:paraId="7CBD678E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Všichni, kdo s infekčními odpady nakládají musí dodržovat bezpečnostní a hygienická opatření včetně správného používání OOP. Tato opatření podle platných právních předpisů musí být zapracována do provozních řádů zdravotnických zařízení i zařízení pro nakládání s odpady.</w:t>
      </w:r>
    </w:p>
    <w:p w14:paraId="093AA694" w14:textId="4ECF71E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Více podrobností je uvedeno ve </w:t>
      </w:r>
      <w:hyperlink r:id="rId5" w:history="1">
        <w:r>
          <w:rPr>
            <w:rStyle w:val="Hypertextovodkaz"/>
            <w:rFonts w:ascii="Arial" w:hAnsi="Arial" w:cs="Arial"/>
            <w:color w:val="399711"/>
            <w:sz w:val="23"/>
            <w:szCs w:val="23"/>
            <w:bdr w:val="none" w:sz="0" w:space="0" w:color="auto" w:frame="1"/>
          </w:rPr>
          <w:t>Stanovisku Národního referenčního centra pro hygienu půdy a odpadů k prevenci nákazy u pracovníků nakládajících s odpadem kontaminovaným nebo potencionálně kontaminovaným SARS-CoV-2 způsobující onemocnění COVID-19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14:paraId="0751923F" w14:textId="77777777" w:rsidR="00A0601E" w:rsidRDefault="00A0601E" w:rsidP="00A0601E">
      <w:pPr>
        <w:pStyle w:val="Normln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</w:p>
    <w:p w14:paraId="2A153623" w14:textId="77777777" w:rsidR="00A0601E" w:rsidRDefault="00A0601E" w:rsidP="00A0601E">
      <w:pPr>
        <w:pStyle w:val="Nadpis4"/>
        <w:shd w:val="clear" w:color="auto" w:fill="FFFFFF"/>
        <w:spacing w:before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Etikety a identifikační list NO jsou níže ke stažení.</w:t>
      </w:r>
    </w:p>
    <w:p w14:paraId="0ACAA34D" w14:textId="77777777" w:rsidR="00A0601E" w:rsidRDefault="00A0601E" w:rsidP="00A0601E">
      <w:pPr>
        <w:shd w:val="clear" w:color="auto" w:fill="FFFFFF"/>
        <w:jc w:val="right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Autor: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MŽP, SZÚ</w:t>
      </w:r>
    </w:p>
    <w:p w14:paraId="1AE7787F" w14:textId="77777777" w:rsidR="00A0601E" w:rsidRDefault="00A0601E" w:rsidP="00A0601E">
      <w:pPr>
        <w:pStyle w:val="Nadpis2"/>
        <w:shd w:val="clear" w:color="auto" w:fill="FFFFFF"/>
        <w:spacing w:after="0" w:line="240" w:lineRule="atLeast"/>
        <w:ind w:left="15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Soubory ke stažení:</w:t>
      </w:r>
    </w:p>
    <w:p w14:paraId="3D066A77" w14:textId="77777777" w:rsidR="00A0601E" w:rsidRDefault="00A0601E" w:rsidP="00A0601E">
      <w:pPr>
        <w:numPr>
          <w:ilvl w:val="0"/>
          <w:numId w:val="27"/>
        </w:numPr>
        <w:shd w:val="clear" w:color="auto" w:fill="FFFFFF"/>
        <w:spacing w:line="240" w:lineRule="atLeast"/>
        <w:ind w:left="150"/>
        <w:rPr>
          <w:rFonts w:ascii="Arial" w:hAnsi="Arial" w:cs="Arial"/>
          <w:color w:val="000000"/>
          <w:sz w:val="27"/>
          <w:szCs w:val="27"/>
        </w:rPr>
      </w:pPr>
      <w:hyperlink r:id="rId6" w:history="1">
        <w:proofErr w:type="gramStart"/>
        <w:r>
          <w:rPr>
            <w:rStyle w:val="title"/>
            <w:rFonts w:ascii="Arial" w:hAnsi="Arial" w:cs="Arial"/>
            <w:color w:val="399711"/>
            <w:sz w:val="21"/>
            <w:szCs w:val="21"/>
            <w:bdr w:val="none" w:sz="0" w:space="0" w:color="auto" w:frame="1"/>
          </w:rPr>
          <w:t>Etiketa_150202_</w:t>
        </w:r>
        <w:bookmarkStart w:id="0" w:name="_GoBack"/>
        <w:bookmarkEnd w:id="0"/>
        <w:r>
          <w:rPr>
            <w:rStyle w:val="title"/>
            <w:rFonts w:ascii="Arial" w:hAnsi="Arial" w:cs="Arial"/>
            <w:color w:val="399711"/>
            <w:sz w:val="21"/>
            <w:szCs w:val="21"/>
            <w:bdr w:val="none" w:sz="0" w:space="0" w:color="auto" w:frame="1"/>
          </w:rPr>
          <w:t>i</w:t>
        </w:r>
        <w:r>
          <w:rPr>
            <w:rStyle w:val="title"/>
            <w:rFonts w:ascii="Arial" w:hAnsi="Arial" w:cs="Arial"/>
            <w:color w:val="399711"/>
            <w:sz w:val="21"/>
            <w:szCs w:val="21"/>
            <w:bdr w:val="none" w:sz="0" w:space="0" w:color="auto" w:frame="1"/>
          </w:rPr>
          <w:t>nfekční.pdf</w:t>
        </w:r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(</w:t>
        </w:r>
        <w:proofErr w:type="gramEnd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.</w:t>
        </w:r>
        <w:proofErr w:type="spellStart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pdf</w:t>
        </w:r>
        <w:proofErr w:type="spellEnd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, 88.24 kB)</w:t>
        </w:r>
      </w:hyperlink>
    </w:p>
    <w:p w14:paraId="3A2F3843" w14:textId="77777777" w:rsidR="00A0601E" w:rsidRDefault="00A0601E" w:rsidP="00A0601E">
      <w:pPr>
        <w:numPr>
          <w:ilvl w:val="0"/>
          <w:numId w:val="27"/>
        </w:numPr>
        <w:shd w:val="clear" w:color="auto" w:fill="F5F5F5"/>
        <w:spacing w:line="240" w:lineRule="atLeast"/>
        <w:ind w:left="150"/>
        <w:rPr>
          <w:rFonts w:ascii="Arial" w:hAnsi="Arial" w:cs="Arial"/>
          <w:color w:val="000000"/>
          <w:sz w:val="27"/>
          <w:szCs w:val="27"/>
        </w:rPr>
      </w:pPr>
      <w:hyperlink r:id="rId7" w:history="1">
        <w:proofErr w:type="gramStart"/>
        <w:r>
          <w:rPr>
            <w:rStyle w:val="title"/>
            <w:rFonts w:ascii="Arial" w:hAnsi="Arial" w:cs="Arial"/>
            <w:color w:val="399711"/>
            <w:sz w:val="21"/>
            <w:szCs w:val="21"/>
            <w:bdr w:val="none" w:sz="0" w:space="0" w:color="auto" w:frame="1"/>
          </w:rPr>
          <w:t>Etiketa_180103.pdf</w:t>
        </w:r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(</w:t>
        </w:r>
        <w:proofErr w:type="gramEnd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.</w:t>
        </w:r>
        <w:proofErr w:type="spellStart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pdf</w:t>
        </w:r>
        <w:proofErr w:type="spellEnd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, 87.67 kB)</w:t>
        </w:r>
      </w:hyperlink>
    </w:p>
    <w:p w14:paraId="408E44CC" w14:textId="77777777" w:rsidR="00A0601E" w:rsidRDefault="00A0601E" w:rsidP="00A0601E">
      <w:pPr>
        <w:numPr>
          <w:ilvl w:val="0"/>
          <w:numId w:val="27"/>
        </w:numPr>
        <w:shd w:val="clear" w:color="auto" w:fill="FFFFFF"/>
        <w:spacing w:line="240" w:lineRule="atLeast"/>
        <w:ind w:left="150"/>
        <w:rPr>
          <w:rFonts w:ascii="Arial" w:hAnsi="Arial" w:cs="Arial"/>
          <w:color w:val="000000"/>
          <w:sz w:val="27"/>
          <w:szCs w:val="27"/>
        </w:rPr>
      </w:pPr>
      <w:hyperlink r:id="rId8" w:history="1">
        <w:proofErr w:type="gramStart"/>
        <w:r>
          <w:rPr>
            <w:rStyle w:val="title"/>
            <w:rFonts w:ascii="Arial" w:hAnsi="Arial" w:cs="Arial"/>
            <w:color w:val="399711"/>
            <w:sz w:val="21"/>
            <w:szCs w:val="21"/>
            <w:bdr w:val="none" w:sz="0" w:space="0" w:color="auto" w:frame="1"/>
          </w:rPr>
          <w:t>ILNO_A5_150202_infekční.pdf</w:t>
        </w:r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(</w:t>
        </w:r>
        <w:proofErr w:type="gramEnd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.</w:t>
        </w:r>
        <w:proofErr w:type="spellStart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pdf</w:t>
        </w:r>
        <w:proofErr w:type="spellEnd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, 110.11 kB)</w:t>
        </w:r>
      </w:hyperlink>
    </w:p>
    <w:p w14:paraId="2CF21383" w14:textId="77777777" w:rsidR="00A0601E" w:rsidRDefault="00A0601E" w:rsidP="00A0601E">
      <w:pPr>
        <w:numPr>
          <w:ilvl w:val="0"/>
          <w:numId w:val="27"/>
        </w:numPr>
        <w:shd w:val="clear" w:color="auto" w:fill="F5F5F5"/>
        <w:spacing w:line="240" w:lineRule="atLeast"/>
        <w:ind w:left="150"/>
        <w:rPr>
          <w:rFonts w:ascii="Arial" w:hAnsi="Arial" w:cs="Arial"/>
          <w:color w:val="000000"/>
          <w:sz w:val="27"/>
          <w:szCs w:val="27"/>
        </w:rPr>
      </w:pPr>
      <w:hyperlink r:id="rId9" w:history="1">
        <w:proofErr w:type="gramStart"/>
        <w:r>
          <w:rPr>
            <w:rStyle w:val="title"/>
            <w:rFonts w:ascii="Arial" w:hAnsi="Arial" w:cs="Arial"/>
            <w:color w:val="399711"/>
            <w:sz w:val="21"/>
            <w:szCs w:val="21"/>
            <w:bdr w:val="none" w:sz="0" w:space="0" w:color="auto" w:frame="1"/>
          </w:rPr>
          <w:t>ILNO_A5_180103.pdf</w:t>
        </w:r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(</w:t>
        </w:r>
        <w:proofErr w:type="gramEnd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.</w:t>
        </w:r>
        <w:proofErr w:type="spellStart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pdf</w:t>
        </w:r>
        <w:proofErr w:type="spellEnd"/>
        <w:r>
          <w:rPr>
            <w:rStyle w:val="note"/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t>, 72.78 kB)</w:t>
        </w:r>
      </w:hyperlink>
    </w:p>
    <w:p w14:paraId="66300F28" w14:textId="77777777" w:rsidR="003E1F7D" w:rsidRPr="0014610D" w:rsidRDefault="003E1F7D" w:rsidP="0014610D"/>
    <w:sectPr w:rsidR="003E1F7D" w:rsidRPr="0014610D" w:rsidSect="004859F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174"/>
    <w:multiLevelType w:val="multilevel"/>
    <w:tmpl w:val="7C72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A2B3F"/>
    <w:multiLevelType w:val="multilevel"/>
    <w:tmpl w:val="AE4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91267"/>
    <w:multiLevelType w:val="multilevel"/>
    <w:tmpl w:val="52F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A72FF1"/>
    <w:multiLevelType w:val="multilevel"/>
    <w:tmpl w:val="E332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A52A3"/>
    <w:multiLevelType w:val="multilevel"/>
    <w:tmpl w:val="1B5C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90B19"/>
    <w:multiLevelType w:val="multilevel"/>
    <w:tmpl w:val="F1E2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8F3453"/>
    <w:multiLevelType w:val="multilevel"/>
    <w:tmpl w:val="20F8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B233D"/>
    <w:multiLevelType w:val="multilevel"/>
    <w:tmpl w:val="368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262CB"/>
    <w:multiLevelType w:val="multilevel"/>
    <w:tmpl w:val="934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F68C6"/>
    <w:multiLevelType w:val="multilevel"/>
    <w:tmpl w:val="988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331BF"/>
    <w:multiLevelType w:val="multilevel"/>
    <w:tmpl w:val="3A9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A6682"/>
    <w:multiLevelType w:val="multilevel"/>
    <w:tmpl w:val="C3B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92FC3"/>
    <w:multiLevelType w:val="multilevel"/>
    <w:tmpl w:val="FCA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C07114"/>
    <w:multiLevelType w:val="multilevel"/>
    <w:tmpl w:val="CF90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211B8"/>
    <w:multiLevelType w:val="multilevel"/>
    <w:tmpl w:val="0D1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948F6"/>
    <w:multiLevelType w:val="multilevel"/>
    <w:tmpl w:val="785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D4B9F"/>
    <w:multiLevelType w:val="multilevel"/>
    <w:tmpl w:val="A55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829BC"/>
    <w:multiLevelType w:val="multilevel"/>
    <w:tmpl w:val="939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A4E80"/>
    <w:multiLevelType w:val="multilevel"/>
    <w:tmpl w:val="94B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8252E"/>
    <w:multiLevelType w:val="multilevel"/>
    <w:tmpl w:val="1E22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D41CCC"/>
    <w:multiLevelType w:val="multilevel"/>
    <w:tmpl w:val="CF2A01D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6521E18"/>
    <w:multiLevelType w:val="multilevel"/>
    <w:tmpl w:val="907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54C68"/>
    <w:multiLevelType w:val="multilevel"/>
    <w:tmpl w:val="016C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0743FB"/>
    <w:multiLevelType w:val="multilevel"/>
    <w:tmpl w:val="561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BB5314"/>
    <w:multiLevelType w:val="multilevel"/>
    <w:tmpl w:val="C65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334480"/>
    <w:multiLevelType w:val="multilevel"/>
    <w:tmpl w:val="355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1258B1"/>
    <w:multiLevelType w:val="multilevel"/>
    <w:tmpl w:val="753A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8"/>
  </w:num>
  <w:num w:numId="5">
    <w:abstractNumId w:val="17"/>
  </w:num>
  <w:num w:numId="6">
    <w:abstractNumId w:val="21"/>
  </w:num>
  <w:num w:numId="7">
    <w:abstractNumId w:val="16"/>
  </w:num>
  <w:num w:numId="8">
    <w:abstractNumId w:val="19"/>
  </w:num>
  <w:num w:numId="9">
    <w:abstractNumId w:val="25"/>
  </w:num>
  <w:num w:numId="10">
    <w:abstractNumId w:val="24"/>
  </w:num>
  <w:num w:numId="11">
    <w:abstractNumId w:val="10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22"/>
  </w:num>
  <w:num w:numId="17">
    <w:abstractNumId w:val="18"/>
  </w:num>
  <w:num w:numId="18">
    <w:abstractNumId w:val="4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  <w:num w:numId="23">
    <w:abstractNumId w:val="23"/>
  </w:num>
  <w:num w:numId="24">
    <w:abstractNumId w:val="2"/>
  </w:num>
  <w:num w:numId="25">
    <w:abstractNumId w:val="3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08"/>
    <w:rsid w:val="00003E42"/>
    <w:rsid w:val="00124DF8"/>
    <w:rsid w:val="0014610D"/>
    <w:rsid w:val="002426A4"/>
    <w:rsid w:val="0028746E"/>
    <w:rsid w:val="003E1F7D"/>
    <w:rsid w:val="00452E9F"/>
    <w:rsid w:val="00466C3D"/>
    <w:rsid w:val="004859F6"/>
    <w:rsid w:val="004A12C8"/>
    <w:rsid w:val="004E4F08"/>
    <w:rsid w:val="00550F03"/>
    <w:rsid w:val="00753CAA"/>
    <w:rsid w:val="007D703B"/>
    <w:rsid w:val="007F7C72"/>
    <w:rsid w:val="009226E3"/>
    <w:rsid w:val="0099439D"/>
    <w:rsid w:val="00A0601E"/>
    <w:rsid w:val="00A80434"/>
    <w:rsid w:val="00B44A61"/>
    <w:rsid w:val="00B57CB9"/>
    <w:rsid w:val="00E8325E"/>
    <w:rsid w:val="00F233DA"/>
    <w:rsid w:val="00F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C46C"/>
  <w15:chartTrackingRefBased/>
  <w15:docId w15:val="{D142C2BB-4023-4D0D-8615-1F52E255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7C72"/>
    <w:pPr>
      <w:keepNext/>
      <w:numPr>
        <w:numId w:val="1"/>
      </w:numPr>
      <w:spacing w:after="120"/>
      <w:jc w:val="both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F7C72"/>
    <w:pPr>
      <w:keepNext/>
      <w:tabs>
        <w:tab w:val="left" w:pos="3119"/>
      </w:tabs>
      <w:spacing w:after="120"/>
      <w:jc w:val="both"/>
      <w:outlineLvl w:val="1"/>
    </w:pPr>
    <w:rPr>
      <w:rFonts w:eastAsia="Times New Roman" w:cs="Times New Roman"/>
      <w:b/>
      <w:sz w:val="2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59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0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BOZP">
    <w:name w:val="obsah BOZP"/>
    <w:basedOn w:val="Obsah2"/>
    <w:link w:val="obsahBOZPChar"/>
    <w:autoRedefine/>
    <w:qFormat/>
    <w:rsid w:val="00124DF8"/>
    <w:pPr>
      <w:tabs>
        <w:tab w:val="left" w:pos="709"/>
        <w:tab w:val="right" w:leader="dot" w:pos="9530"/>
      </w:tabs>
      <w:spacing w:after="0"/>
      <w:ind w:left="0"/>
    </w:pPr>
    <w:rPr>
      <w:szCs w:val="24"/>
    </w:rPr>
  </w:style>
  <w:style w:type="character" w:customStyle="1" w:styleId="obsahBOZPChar">
    <w:name w:val="obsah BOZP Char"/>
    <w:link w:val="obsahBOZP"/>
    <w:rsid w:val="00124DF8"/>
    <w:rPr>
      <w:szCs w:val="24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2426A4"/>
    <w:pPr>
      <w:spacing w:after="100"/>
      <w:ind w:left="240"/>
    </w:pPr>
  </w:style>
  <w:style w:type="paragraph" w:customStyle="1" w:styleId="ObsahMJ">
    <w:name w:val="Obsah MŮJ"/>
    <w:basedOn w:val="Obsah1"/>
    <w:autoRedefine/>
    <w:qFormat/>
    <w:rsid w:val="00B57CB9"/>
    <w:pPr>
      <w:tabs>
        <w:tab w:val="left" w:pos="480"/>
        <w:tab w:val="right" w:leader="dot" w:pos="9071"/>
      </w:tabs>
      <w:ind w:left="539" w:hanging="539"/>
    </w:pPr>
    <w:rPr>
      <w:sz w:val="22"/>
    </w:rPr>
  </w:style>
  <w:style w:type="paragraph" w:styleId="Obsah1">
    <w:name w:val="toc 1"/>
    <w:basedOn w:val="Normln"/>
    <w:next w:val="obsahBOZP"/>
    <w:autoRedefine/>
    <w:uiPriority w:val="39"/>
    <w:rsid w:val="007F7C72"/>
    <w:pPr>
      <w:tabs>
        <w:tab w:val="left" w:pos="709"/>
      </w:tabs>
      <w:ind w:left="709" w:hanging="709"/>
    </w:pPr>
    <w:rPr>
      <w:rFonts w:eastAsia="Times New Roman" w:cs="Times New Roman"/>
      <w:b/>
      <w:caps/>
      <w:noProof/>
      <w:szCs w:val="24"/>
      <w:lang w:eastAsia="cs-CZ"/>
    </w:rPr>
  </w:style>
  <w:style w:type="paragraph" w:customStyle="1" w:styleId="ObsahBOZP0">
    <w:name w:val="Obsah BOZP"/>
    <w:basedOn w:val="Obsah1"/>
    <w:link w:val="ObsahBOZPChar0"/>
    <w:qFormat/>
    <w:rsid w:val="00003E42"/>
    <w:pPr>
      <w:keepNext/>
      <w:keepLines/>
      <w:tabs>
        <w:tab w:val="left" w:pos="660"/>
        <w:tab w:val="left" w:pos="1134"/>
        <w:tab w:val="right" w:leader="dot" w:pos="9742"/>
      </w:tabs>
    </w:pPr>
    <w:rPr>
      <w:rFonts w:ascii="Arial" w:hAnsi="Arial"/>
      <w:sz w:val="22"/>
      <w:lang w:val="en-ZA"/>
    </w:rPr>
  </w:style>
  <w:style w:type="character" w:customStyle="1" w:styleId="ObsahBOZPChar0">
    <w:name w:val="Obsah BOZP Char"/>
    <w:basedOn w:val="Standardnpsmoodstavce"/>
    <w:link w:val="ObsahBOZP0"/>
    <w:rsid w:val="00003E42"/>
    <w:rPr>
      <w:rFonts w:ascii="Arial" w:hAnsi="Arial"/>
      <w:noProof/>
      <w:sz w:val="22"/>
      <w:lang w:val="en-ZA"/>
    </w:rPr>
  </w:style>
  <w:style w:type="character" w:customStyle="1" w:styleId="Nadpis1Char">
    <w:name w:val="Nadpis 1 Char"/>
    <w:basedOn w:val="Standardnpsmoodstavce"/>
    <w:link w:val="Nadpis1"/>
    <w:uiPriority w:val="9"/>
    <w:rsid w:val="007F7C72"/>
    <w:rPr>
      <w:rFonts w:eastAsia="Times New Roman" w:cs="Times New Roman"/>
      <w:b/>
      <w:cap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F7C72"/>
    <w:rPr>
      <w:rFonts w:eastAsia="Times New Roman" w:cs="Times New Roman"/>
      <w:b/>
      <w:sz w:val="22"/>
      <w:lang w:eastAsia="cs-CZ"/>
    </w:rPr>
  </w:style>
  <w:style w:type="paragraph" w:customStyle="1" w:styleId="gb-buy-options-link">
    <w:name w:val="gb-buy-options-link"/>
    <w:basedOn w:val="Normln"/>
    <w:rsid w:val="0028746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gb-buy-options-arrow">
    <w:name w:val="gb-buy-options-arrow"/>
    <w:basedOn w:val="Standardnpsmoodstavce"/>
    <w:rsid w:val="0028746E"/>
  </w:style>
  <w:style w:type="character" w:styleId="Hypertextovodkaz">
    <w:name w:val="Hyperlink"/>
    <w:basedOn w:val="Standardnpsmoodstavce"/>
    <w:uiPriority w:val="99"/>
    <w:semiHidden/>
    <w:unhideWhenUsed/>
    <w:rsid w:val="0028746E"/>
    <w:rPr>
      <w:color w:val="0000FF"/>
      <w:u w:val="single"/>
    </w:rPr>
  </w:style>
  <w:style w:type="character" w:customStyle="1" w:styleId="num-ratings">
    <w:name w:val="num-ratings"/>
    <w:basedOn w:val="Standardnpsmoodstavce"/>
    <w:rsid w:val="0028746E"/>
  </w:style>
  <w:style w:type="character" w:customStyle="1" w:styleId="count">
    <w:name w:val="count"/>
    <w:basedOn w:val="Standardnpsmoodstavce"/>
    <w:rsid w:val="0028746E"/>
  </w:style>
  <w:style w:type="character" w:customStyle="1" w:styleId="addmd">
    <w:name w:val="addmd"/>
    <w:basedOn w:val="Standardnpsmoodstavce"/>
    <w:rsid w:val="0028746E"/>
  </w:style>
  <w:style w:type="character" w:customStyle="1" w:styleId="a2akit">
    <w:name w:val="a2a_kit"/>
    <w:basedOn w:val="Standardnpsmoodstavce"/>
    <w:rsid w:val="004859F6"/>
  </w:style>
  <w:style w:type="character" w:customStyle="1" w:styleId="a2alabel">
    <w:name w:val="a2a_label"/>
    <w:basedOn w:val="Standardnpsmoodstavce"/>
    <w:rsid w:val="004859F6"/>
  </w:style>
  <w:style w:type="character" w:customStyle="1" w:styleId="date-display-single">
    <w:name w:val="date-display-single"/>
    <w:basedOn w:val="Standardnpsmoodstavce"/>
    <w:rsid w:val="004859F6"/>
  </w:style>
  <w:style w:type="paragraph" w:styleId="Normlnweb">
    <w:name w:val="Normal (Web)"/>
    <w:basedOn w:val="Normln"/>
    <w:uiPriority w:val="99"/>
    <w:unhideWhenUsed/>
    <w:rsid w:val="004859F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59F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59F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Datum1">
    <w:name w:val="Datum1"/>
    <w:basedOn w:val="Standardnpsmoodstavce"/>
    <w:rsid w:val="004859F6"/>
  </w:style>
  <w:style w:type="character" w:customStyle="1" w:styleId="mw-headline">
    <w:name w:val="mw-headline"/>
    <w:basedOn w:val="Standardnpsmoodstavce"/>
    <w:rsid w:val="009226E3"/>
  </w:style>
  <w:style w:type="character" w:customStyle="1" w:styleId="mw-editsection">
    <w:name w:val="mw-editsection"/>
    <w:basedOn w:val="Standardnpsmoodstavce"/>
    <w:rsid w:val="009226E3"/>
  </w:style>
  <w:style w:type="character" w:customStyle="1" w:styleId="mw-editsection-bracket">
    <w:name w:val="mw-editsection-bracket"/>
    <w:basedOn w:val="Standardnpsmoodstavce"/>
    <w:rsid w:val="009226E3"/>
  </w:style>
  <w:style w:type="character" w:customStyle="1" w:styleId="mw-editsection-divider">
    <w:name w:val="mw-editsection-divider"/>
    <w:basedOn w:val="Standardnpsmoodstavce"/>
    <w:rsid w:val="009226E3"/>
  </w:style>
  <w:style w:type="character" w:customStyle="1" w:styleId="caps">
    <w:name w:val="caps"/>
    <w:basedOn w:val="Standardnpsmoodstavce"/>
    <w:rsid w:val="00466C3D"/>
  </w:style>
  <w:style w:type="paragraph" w:styleId="Nzev">
    <w:name w:val="Title"/>
    <w:basedOn w:val="Normln"/>
    <w:next w:val="Normln"/>
    <w:link w:val="NzevChar"/>
    <w:uiPriority w:val="10"/>
    <w:qFormat/>
    <w:rsid w:val="00466C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6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-dialog-title">
    <w:name w:val="ui-dialog-title"/>
    <w:basedOn w:val="Standardnpsmoodstavce"/>
    <w:rsid w:val="00466C3D"/>
  </w:style>
  <w:style w:type="character" w:customStyle="1" w:styleId="ui-icon">
    <w:name w:val="ui-icon"/>
    <w:basedOn w:val="Standardnpsmoodstavce"/>
    <w:rsid w:val="00466C3D"/>
  </w:style>
  <w:style w:type="paragraph" w:customStyle="1" w:styleId="active">
    <w:name w:val="active"/>
    <w:basedOn w:val="Normln"/>
    <w:rsid w:val="003E1F7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0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ublicationdate">
    <w:name w:val="publication_date"/>
    <w:basedOn w:val="Standardnpsmoodstavce"/>
    <w:rsid w:val="00A0601E"/>
  </w:style>
  <w:style w:type="character" w:customStyle="1" w:styleId="title">
    <w:name w:val="title"/>
    <w:basedOn w:val="Standardnpsmoodstavce"/>
    <w:rsid w:val="00A0601E"/>
  </w:style>
  <w:style w:type="character" w:customStyle="1" w:styleId="note">
    <w:name w:val="note"/>
    <w:basedOn w:val="Standardnpsmoodstavce"/>
    <w:rsid w:val="00A0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3">
          <w:marLeft w:val="0"/>
          <w:marRight w:val="0"/>
          <w:marTop w:val="0"/>
          <w:marBottom w:val="0"/>
          <w:divBdr>
            <w:top w:val="single" w:sz="6" w:space="6" w:color="4297D7"/>
            <w:left w:val="single" w:sz="6" w:space="12" w:color="4297D7"/>
            <w:bottom w:val="single" w:sz="6" w:space="4" w:color="4297D7"/>
            <w:right w:val="single" w:sz="6" w:space="12" w:color="4297D7"/>
          </w:divBdr>
        </w:div>
      </w:divsChild>
    </w:div>
    <w:div w:id="271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091">
          <w:marLeft w:val="0"/>
          <w:marRight w:val="0"/>
          <w:marTop w:val="0"/>
          <w:marBottom w:val="0"/>
          <w:divBdr>
            <w:top w:val="single" w:sz="6" w:space="6" w:color="4297D7"/>
            <w:left w:val="single" w:sz="6" w:space="12" w:color="4297D7"/>
            <w:bottom w:val="single" w:sz="6" w:space="4" w:color="4297D7"/>
            <w:right w:val="single" w:sz="6" w:space="12" w:color="4297D7"/>
          </w:divBdr>
        </w:div>
      </w:divsChild>
    </w:div>
    <w:div w:id="38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634">
          <w:marLeft w:val="0"/>
          <w:marRight w:val="0"/>
          <w:marTop w:val="0"/>
          <w:marBottom w:val="0"/>
          <w:divBdr>
            <w:top w:val="single" w:sz="6" w:space="6" w:color="4297D7"/>
            <w:left w:val="single" w:sz="6" w:space="12" w:color="4297D7"/>
            <w:bottom w:val="single" w:sz="6" w:space="4" w:color="4297D7"/>
            <w:right w:val="single" w:sz="6" w:space="12" w:color="4297D7"/>
          </w:divBdr>
        </w:div>
      </w:divsChild>
    </w:div>
    <w:div w:id="54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641">
          <w:marLeft w:val="0"/>
          <w:marRight w:val="0"/>
          <w:marTop w:val="0"/>
          <w:marBottom w:val="0"/>
          <w:divBdr>
            <w:top w:val="single" w:sz="6" w:space="6" w:color="4297D7"/>
            <w:left w:val="single" w:sz="6" w:space="12" w:color="4297D7"/>
            <w:bottom w:val="single" w:sz="6" w:space="4" w:color="4297D7"/>
            <w:right w:val="single" w:sz="6" w:space="12" w:color="4297D7"/>
          </w:divBdr>
        </w:div>
      </w:divsChild>
    </w:div>
    <w:div w:id="774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755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934358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466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329417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041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66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1" w:color="D8D8D6"/>
                            <w:left w:val="none" w:sz="0" w:space="0" w:color="auto"/>
                            <w:bottom w:val="single" w:sz="6" w:space="4" w:color="D8D8D6"/>
                            <w:right w:val="none" w:sz="0" w:space="0" w:color="auto"/>
                          </w:divBdr>
                          <w:divsChild>
                            <w:div w:id="19934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495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542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7534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9935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217">
          <w:marLeft w:val="0"/>
          <w:marRight w:val="0"/>
          <w:marTop w:val="0"/>
          <w:marBottom w:val="0"/>
          <w:divBdr>
            <w:top w:val="single" w:sz="6" w:space="6" w:color="4297D7"/>
            <w:left w:val="single" w:sz="6" w:space="12" w:color="4297D7"/>
            <w:bottom w:val="single" w:sz="6" w:space="4" w:color="4297D7"/>
            <w:right w:val="single" w:sz="6" w:space="12" w:color="4297D7"/>
          </w:divBdr>
        </w:div>
      </w:divsChild>
    </w:div>
    <w:div w:id="1710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998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2124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3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5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8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587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group.cz/file_get.php?id=25140&amp;type=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vigroup.cz/file_get.php?id=25139&amp;type=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vigroup.cz/file_get.php?id=25138&amp;type=d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zu.cz/uploads/Epidemiologie/Coronavirus/Odpady/Stanovisko_NRC_k_ochrane_pracovniku_nakladajicimi_s_infekcnimi_odpady_upr.1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vigroup.cz/file_get.php?id=25141&amp;type=d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Marťa</dc:creator>
  <cp:keywords/>
  <dc:description/>
  <cp:lastModifiedBy>Marťa</cp:lastModifiedBy>
  <cp:revision>2</cp:revision>
  <dcterms:created xsi:type="dcterms:W3CDTF">2020-03-20T07:11:00Z</dcterms:created>
  <dcterms:modified xsi:type="dcterms:W3CDTF">2020-03-20T07:11:00Z</dcterms:modified>
</cp:coreProperties>
</file>